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AA1F" w14:textId="69D48751" w:rsidR="009C3EF0" w:rsidRDefault="001D7961">
      <w:r>
        <w:t>TI-22 – 34. Technology Example - APTARA Lightweight Compact Tree</w:t>
      </w:r>
    </w:p>
    <w:p w14:paraId="195821AB" w14:textId="7B583C50" w:rsidR="001D7961" w:rsidRPr="001D7961" w:rsidRDefault="001D7961">
      <w:r w:rsidRPr="001D7961">
        <w:drawing>
          <wp:inline distT="0" distB="0" distL="0" distR="0" wp14:anchorId="030ED089" wp14:editId="6A62DAD4">
            <wp:extent cx="4515480" cy="3419952"/>
            <wp:effectExtent l="0" t="0" r="0" b="9525"/>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5"/>
                    <a:stretch>
                      <a:fillRect/>
                    </a:stretch>
                  </pic:blipFill>
                  <pic:spPr>
                    <a:xfrm>
                      <a:off x="0" y="0"/>
                      <a:ext cx="4515480" cy="3419952"/>
                    </a:xfrm>
                    <a:prstGeom prst="rect">
                      <a:avLst/>
                    </a:prstGeom>
                  </pic:spPr>
                </pic:pic>
              </a:graphicData>
            </a:graphic>
          </wp:inline>
        </w:drawing>
      </w:r>
    </w:p>
    <w:p w14:paraId="40E62400"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r w:rsidRPr="001D7961">
        <w:rPr>
          <w:rFonts w:ascii="Arial" w:eastAsia="Times New Roman" w:hAnsi="Arial" w:cs="Arial"/>
          <w:sz w:val="24"/>
          <w:szCs w:val="24"/>
          <w:lang w:val="en-CA" w:eastAsia="en-GB"/>
        </w:rPr>
        <w:t>Flexible solutions that evolve throughout field life</w:t>
      </w:r>
    </w:p>
    <w:p w14:paraId="57FFE5F8" w14:textId="77777777" w:rsidR="001D7961" w:rsidRPr="001D7961" w:rsidRDefault="001D7961" w:rsidP="001D7961">
      <w:pPr>
        <w:shd w:val="clear" w:color="auto" w:fill="FFFFFF"/>
        <w:spacing w:before="100" w:beforeAutospacing="1" w:after="100" w:afterAutospacing="1" w:line="240" w:lineRule="auto"/>
        <w:rPr>
          <w:rFonts w:ascii="Arial" w:eastAsia="Times New Roman" w:hAnsi="Arial" w:cs="Arial"/>
          <w:sz w:val="24"/>
          <w:szCs w:val="24"/>
          <w:lang w:eastAsia="en-GB"/>
        </w:rPr>
      </w:pPr>
      <w:r w:rsidRPr="001D7961">
        <w:rPr>
          <w:rFonts w:ascii="Arial" w:eastAsia="Times New Roman" w:hAnsi="Arial" w:cs="Arial"/>
          <w:sz w:val="24"/>
          <w:szCs w:val="24"/>
          <w:lang w:val="en-CA" w:eastAsia="en-GB"/>
        </w:rPr>
        <w:t>The Baker Hughes </w:t>
      </w:r>
      <w:proofErr w:type="spellStart"/>
      <w:r w:rsidRPr="001D7961">
        <w:rPr>
          <w:rFonts w:ascii="Arial" w:eastAsia="Times New Roman" w:hAnsi="Arial" w:cs="Arial"/>
          <w:b/>
          <w:bCs/>
          <w:sz w:val="24"/>
          <w:szCs w:val="24"/>
          <w:lang w:val="en-CA" w:eastAsia="en-GB"/>
        </w:rPr>
        <w:t>Aptara</w:t>
      </w:r>
      <w:proofErr w:type="spellEnd"/>
      <w:r w:rsidRPr="001D7961">
        <w:rPr>
          <w:rFonts w:ascii="Arial" w:eastAsia="Times New Roman" w:hAnsi="Arial" w:cs="Arial"/>
          <w:b/>
          <w:bCs/>
          <w:sz w:val="24"/>
          <w:szCs w:val="24"/>
          <w:lang w:val="en-CA" w:eastAsia="en-GB"/>
        </w:rPr>
        <w:t>™</w:t>
      </w:r>
      <w:r w:rsidRPr="001D7961">
        <w:rPr>
          <w:rFonts w:ascii="Arial" w:eastAsia="Times New Roman" w:hAnsi="Arial" w:cs="Arial"/>
          <w:sz w:val="24"/>
          <w:szCs w:val="24"/>
          <w:lang w:val="en-CA" w:eastAsia="en-GB"/>
        </w:rPr>
        <w:t> </w:t>
      </w:r>
      <w:r w:rsidRPr="001D7961">
        <w:rPr>
          <w:rFonts w:ascii="Arial" w:eastAsia="Times New Roman" w:hAnsi="Arial" w:cs="Arial"/>
          <w:b/>
          <w:bCs/>
          <w:sz w:val="24"/>
          <w:szCs w:val="24"/>
          <w:lang w:val="en-CA" w:eastAsia="en-GB"/>
        </w:rPr>
        <w:t>family of TOTEX-lite products</w:t>
      </w:r>
      <w:r w:rsidRPr="001D7961">
        <w:rPr>
          <w:rFonts w:ascii="Arial" w:eastAsia="Times New Roman" w:hAnsi="Arial" w:cs="Arial"/>
          <w:sz w:val="24"/>
          <w:szCs w:val="24"/>
          <w:lang w:val="en-CA" w:eastAsia="en-GB"/>
        </w:rPr>
        <w:t xml:space="preserve"> is born from our life-of-field approach. The </w:t>
      </w: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name is derived from Latin for “adapt” or “fit”. It signifies the flexibility of this range of products to meet the evolving needs of operators from installation right through to end of field life. We have re-engineered the subsea system to make installation, production, and intervention simpler and more efficient—dramatically lowering total cost of ownership (TCO).</w:t>
      </w:r>
    </w:p>
    <w:p w14:paraId="0F26505C"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r w:rsidRPr="001D7961">
        <w:rPr>
          <w:rFonts w:ascii="Arial" w:eastAsia="Times New Roman" w:hAnsi="Arial" w:cs="Arial"/>
          <w:sz w:val="24"/>
          <w:szCs w:val="24"/>
          <w:lang w:eastAsia="en-GB"/>
        </w:rPr>
        <w:t> </w:t>
      </w:r>
    </w:p>
    <w:p w14:paraId="4BE5972A"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r w:rsidRPr="001D7961">
        <w:rPr>
          <w:rFonts w:ascii="Arial" w:eastAsia="Times New Roman" w:hAnsi="Arial" w:cs="Arial"/>
          <w:sz w:val="24"/>
          <w:szCs w:val="24"/>
          <w:lang w:val="en-CA" w:eastAsia="en-GB"/>
        </w:rPr>
        <w:t>Next-generation technology</w:t>
      </w:r>
    </w:p>
    <w:p w14:paraId="41E4F382" w14:textId="77777777" w:rsidR="001D7961" w:rsidRPr="001D7961" w:rsidRDefault="001D7961" w:rsidP="001D7961">
      <w:pPr>
        <w:shd w:val="clear" w:color="auto" w:fill="FFFFFF"/>
        <w:spacing w:before="100" w:beforeAutospacing="1" w:after="100" w:afterAutospacing="1" w:line="240" w:lineRule="auto"/>
        <w:rPr>
          <w:rFonts w:ascii="Arial" w:eastAsia="Times New Roman" w:hAnsi="Arial" w:cs="Arial"/>
          <w:sz w:val="24"/>
          <w:szCs w:val="24"/>
          <w:lang w:eastAsia="en-GB"/>
        </w:rPr>
      </w:pPr>
      <w:r w:rsidRPr="001D7961">
        <w:rPr>
          <w:rFonts w:ascii="Arial" w:eastAsia="Times New Roman" w:hAnsi="Arial" w:cs="Arial"/>
          <w:sz w:val="24"/>
          <w:szCs w:val="24"/>
          <w:lang w:val="en-CA" w:eastAsia="en-GB"/>
        </w:rPr>
        <w:t>Our next-generation technology is smarter, simpler, and more efficient. It is designed ensure your subsea system is easier and more economic to install, operates smoothly, and has the flexibility to evolve over the life of your field.</w:t>
      </w:r>
    </w:p>
    <w:p w14:paraId="075EA67C"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r w:rsidRPr="001D7961">
        <w:rPr>
          <w:rFonts w:ascii="Arial" w:eastAsia="Times New Roman" w:hAnsi="Arial" w:cs="Arial"/>
          <w:sz w:val="24"/>
          <w:szCs w:val="24"/>
          <w:lang w:eastAsia="en-GB"/>
        </w:rPr>
        <w:t> </w:t>
      </w:r>
    </w:p>
    <w:p w14:paraId="552597DF"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r w:rsidRPr="001D7961">
        <w:rPr>
          <w:rFonts w:ascii="Arial" w:eastAsia="Times New Roman" w:hAnsi="Arial" w:cs="Arial"/>
          <w:sz w:val="24"/>
          <w:szCs w:val="24"/>
          <w:lang w:val="en-CA" w:eastAsia="en-GB"/>
        </w:rPr>
        <w:t>Innovative life-of-field approach</w:t>
      </w:r>
    </w:p>
    <w:p w14:paraId="1E402207" w14:textId="77777777" w:rsidR="001D7961" w:rsidRPr="001D7961" w:rsidRDefault="001D7961" w:rsidP="001D7961">
      <w:pPr>
        <w:shd w:val="clear" w:color="auto" w:fill="FFFFFF"/>
        <w:spacing w:before="100" w:beforeAutospacing="1" w:after="100" w:afterAutospacing="1" w:line="240" w:lineRule="auto"/>
        <w:rPr>
          <w:rFonts w:ascii="Arial" w:eastAsia="Times New Roman" w:hAnsi="Arial" w:cs="Arial"/>
          <w:sz w:val="24"/>
          <w:szCs w:val="24"/>
          <w:lang w:eastAsia="en-GB"/>
        </w:rPr>
      </w:pPr>
      <w:r w:rsidRPr="001D7961">
        <w:rPr>
          <w:rFonts w:ascii="Arial" w:eastAsia="Times New Roman" w:hAnsi="Arial" w:cs="Arial"/>
          <w:sz w:val="24"/>
          <w:szCs w:val="24"/>
          <w:lang w:val="en-CA" w:eastAsia="en-GB"/>
        </w:rPr>
        <w:t xml:space="preserve">The </w:t>
      </w: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family of products combines an innovative approach with industry-first patented technologies to deliver subsea systems that have shorter lead times, lowering initial CAPEX and ensuring OPEX savings over the life of your field—making it a TOTEX-lite family. Our radically different life-of-field approach brings you a suite of products that is lightweight, </w:t>
      </w:r>
      <w:proofErr w:type="gramStart"/>
      <w:r w:rsidRPr="001D7961">
        <w:rPr>
          <w:rFonts w:ascii="Arial" w:eastAsia="Times New Roman" w:hAnsi="Arial" w:cs="Arial"/>
          <w:sz w:val="24"/>
          <w:szCs w:val="24"/>
          <w:lang w:val="en-CA" w:eastAsia="en-GB"/>
        </w:rPr>
        <w:t>compact</w:t>
      </w:r>
      <w:proofErr w:type="gramEnd"/>
      <w:r w:rsidRPr="001D7961">
        <w:rPr>
          <w:rFonts w:ascii="Arial" w:eastAsia="Times New Roman" w:hAnsi="Arial" w:cs="Arial"/>
          <w:sz w:val="24"/>
          <w:szCs w:val="24"/>
          <w:lang w:val="en-CA" w:eastAsia="en-GB"/>
        </w:rPr>
        <w:t xml:space="preserve"> and optimized to reduce TCO. The main building blocks of the </w:t>
      </w: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subsea system are:</w:t>
      </w:r>
    </w:p>
    <w:p w14:paraId="1D661C1E"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lightweight compact tree</w:t>
      </w:r>
    </w:p>
    <w:p w14:paraId="71517FDD"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lastRenderedPageBreak/>
        <w:t>Aptara</w:t>
      </w:r>
      <w:proofErr w:type="spellEnd"/>
      <w:r w:rsidRPr="001D7961">
        <w:rPr>
          <w:rFonts w:ascii="Arial" w:eastAsia="Times New Roman" w:hAnsi="Arial" w:cs="Arial"/>
          <w:sz w:val="24"/>
          <w:szCs w:val="24"/>
          <w:lang w:val="en-CA" w:eastAsia="en-GB"/>
        </w:rPr>
        <w:t xml:space="preserve"> modular compact manifold</w:t>
      </w:r>
    </w:p>
    <w:p w14:paraId="5EA340BD"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modular compact pump</w:t>
      </w:r>
    </w:p>
    <w:p w14:paraId="37F76B73"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composite flexibles</w:t>
      </w:r>
    </w:p>
    <w:p w14:paraId="29E1FDFC"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SFX wellhead solution</w:t>
      </w:r>
    </w:p>
    <w:p w14:paraId="5DD972E7"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subsea connection systems</w:t>
      </w:r>
    </w:p>
    <w:p w14:paraId="7A19F742"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r w:rsidRPr="001D7961">
        <w:rPr>
          <w:rFonts w:ascii="Arial" w:eastAsia="Times New Roman" w:hAnsi="Arial" w:cs="Arial"/>
          <w:sz w:val="24"/>
          <w:szCs w:val="24"/>
          <w:lang w:val="en-CA" w:eastAsia="en-GB"/>
        </w:rPr>
        <w:t>FLX360 multi-quick connection system</w:t>
      </w:r>
    </w:p>
    <w:p w14:paraId="512F9C08" w14:textId="77777777" w:rsidR="001D7961" w:rsidRPr="001D7961" w:rsidRDefault="001D7961" w:rsidP="001D7961">
      <w:pPr>
        <w:numPr>
          <w:ilvl w:val="0"/>
          <w:numId w:val="1"/>
        </w:numPr>
        <w:shd w:val="clear" w:color="auto" w:fill="FFFFFF"/>
        <w:spacing w:before="100" w:beforeAutospacing="1" w:after="300" w:line="240" w:lineRule="auto"/>
        <w:ind w:left="1020"/>
        <w:rPr>
          <w:rFonts w:ascii="Arial" w:eastAsia="Times New Roman" w:hAnsi="Arial" w:cs="Arial"/>
          <w:sz w:val="24"/>
          <w:szCs w:val="24"/>
          <w:lang w:eastAsia="en-GB"/>
        </w:rPr>
      </w:pPr>
      <w:r w:rsidRPr="001D7961">
        <w:rPr>
          <w:rFonts w:ascii="Arial" w:eastAsia="Times New Roman" w:hAnsi="Arial" w:cs="Arial"/>
          <w:sz w:val="24"/>
          <w:szCs w:val="24"/>
          <w:lang w:val="en-CA" w:eastAsia="en-GB"/>
        </w:rPr>
        <w:t>HCCS-L lightweight horizontal clamp connection system</w:t>
      </w:r>
    </w:p>
    <w:p w14:paraId="2A81BEE4"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r w:rsidRPr="001D7961">
        <w:rPr>
          <w:rFonts w:ascii="Arial" w:eastAsia="Times New Roman" w:hAnsi="Arial" w:cs="Arial"/>
          <w:sz w:val="24"/>
          <w:szCs w:val="24"/>
          <w:lang w:eastAsia="en-GB"/>
        </w:rPr>
        <w:t> </w:t>
      </w:r>
    </w:p>
    <w:p w14:paraId="4E84FE74" w14:textId="77777777" w:rsidR="001D7961" w:rsidRPr="001D7961" w:rsidRDefault="001D7961" w:rsidP="001D7961">
      <w:pPr>
        <w:shd w:val="clear" w:color="auto" w:fill="FFFFFF"/>
        <w:spacing w:after="0" w:line="240" w:lineRule="auto"/>
        <w:outlineLvl w:val="5"/>
        <w:rPr>
          <w:rFonts w:ascii="Arial" w:eastAsia="Times New Roman" w:hAnsi="Arial" w:cs="Arial"/>
          <w:sz w:val="24"/>
          <w:szCs w:val="24"/>
          <w:lang w:eastAsia="en-GB"/>
        </w:rPr>
      </w:pP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lightweight compact tree</w:t>
      </w:r>
    </w:p>
    <w:p w14:paraId="5F2288DF" w14:textId="77777777" w:rsidR="001D7961" w:rsidRPr="001D7961" w:rsidRDefault="001D7961" w:rsidP="001D7961">
      <w:pPr>
        <w:shd w:val="clear" w:color="auto" w:fill="FFFFFF"/>
        <w:spacing w:before="100" w:beforeAutospacing="1" w:after="100" w:afterAutospacing="1" w:line="240" w:lineRule="auto"/>
        <w:rPr>
          <w:rFonts w:ascii="Arial" w:eastAsia="Times New Roman" w:hAnsi="Arial" w:cs="Arial"/>
          <w:sz w:val="24"/>
          <w:szCs w:val="24"/>
          <w:lang w:eastAsia="en-GB"/>
        </w:rPr>
      </w:pPr>
      <w:r w:rsidRPr="001D7961">
        <w:rPr>
          <w:rFonts w:ascii="Arial" w:eastAsia="Times New Roman" w:hAnsi="Arial" w:cs="Arial"/>
          <w:sz w:val="24"/>
          <w:szCs w:val="24"/>
          <w:lang w:val="en-CA" w:eastAsia="en-GB"/>
        </w:rPr>
        <w:t xml:space="preserve">The </w:t>
      </w: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lightweight compact tree uses unique, patented tree caps that allow the tree to be configured to suit changing requirements—reducing cost and increasing value over the life of your field. These innovative caps also eliminate the need for independent modules and connections, reducing your costs further. Being 50% lighter than traditional trees, and with a considerably smaller footprint, </w:t>
      </w:r>
      <w:proofErr w:type="spellStart"/>
      <w:r w:rsidRPr="001D7961">
        <w:rPr>
          <w:rFonts w:ascii="Arial" w:eastAsia="Times New Roman" w:hAnsi="Arial" w:cs="Arial"/>
          <w:sz w:val="24"/>
          <w:szCs w:val="24"/>
          <w:lang w:val="en-CA" w:eastAsia="en-GB"/>
        </w:rPr>
        <w:t>Aptara</w:t>
      </w:r>
      <w:proofErr w:type="spellEnd"/>
      <w:r w:rsidRPr="001D7961">
        <w:rPr>
          <w:rFonts w:ascii="Arial" w:eastAsia="Times New Roman" w:hAnsi="Arial" w:cs="Arial"/>
          <w:sz w:val="24"/>
          <w:szCs w:val="24"/>
          <w:lang w:val="en-CA" w:eastAsia="en-GB"/>
        </w:rPr>
        <w:t xml:space="preserve"> lightweight compact trees can reduce your subsea system’s CAPEX and OPEX by up to 50% over the life of the field.</w:t>
      </w:r>
    </w:p>
    <w:p w14:paraId="40077733" w14:textId="77777777" w:rsidR="001D7961" w:rsidRDefault="001D7961"/>
    <w:sectPr w:rsidR="001D7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0AA2"/>
    <w:multiLevelType w:val="multilevel"/>
    <w:tmpl w:val="1C8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78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61"/>
    <w:rsid w:val="001D7961"/>
    <w:rsid w:val="009C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9349"/>
  <w15:chartTrackingRefBased/>
  <w15:docId w15:val="{13EE9951-4C3C-4E73-904D-2572727C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D796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D7961"/>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D7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7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9D7E256C-2D80-4ECE-B351-1C04D3D6AFED}"/>
</file>

<file path=customXml/itemProps2.xml><?xml version="1.0" encoding="utf-8"?>
<ds:datastoreItem xmlns:ds="http://schemas.openxmlformats.org/officeDocument/2006/customXml" ds:itemID="{F135A6CC-F3B2-40FC-8DB7-7DB7BDA4A60E}"/>
</file>

<file path=customXml/itemProps3.xml><?xml version="1.0" encoding="utf-8"?>
<ds:datastoreItem xmlns:ds="http://schemas.openxmlformats.org/officeDocument/2006/customXml" ds:itemID="{537920C2-BF83-48EF-8541-4303EBDCAB96}"/>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2023-01-11T14:21:00Z</dcterms:created>
  <dcterms:modified xsi:type="dcterms:W3CDTF">2023-01-11T14:25:00Z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